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7E" w:rsidRPr="003A647E" w:rsidRDefault="003A647E" w:rsidP="003A64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Договор 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о проведении технического осмотра </w:t>
      </w:r>
    </w:p>
    <w:p w:rsidR="004E143C" w:rsidRDefault="003A647E" w:rsidP="003A64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5"/>
      </w:tblGrid>
      <w:tr w:rsidR="00CE4EB2" w:rsidRPr="00B93DBA" w:rsidTr="00B8707B">
        <w:tc>
          <w:tcPr>
            <w:tcW w:w="5282" w:type="dxa"/>
          </w:tcPr>
          <w:p w:rsidR="00CE4EB2" w:rsidRPr="00E35F89" w:rsidRDefault="00CE4EB2" w:rsidP="00B870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35F8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 _</w:t>
            </w:r>
            <w:r w:rsidRPr="00E35F89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Воркута</w:t>
            </w:r>
            <w:r w:rsidRPr="00E35F8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5282" w:type="dxa"/>
          </w:tcPr>
          <w:p w:rsidR="00CE4EB2" w:rsidRPr="00B93DBA" w:rsidRDefault="00267272" w:rsidP="00267272">
            <w:pPr>
              <w:tabs>
                <w:tab w:val="left" w:pos="1875"/>
                <w:tab w:val="right" w:pos="495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                         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</w:r>
            <w:r w:rsidR="0041681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__</w:t>
            </w:r>
            <w:r w:rsidR="00CE4EB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____________</w:t>
            </w:r>
            <w:r w:rsidR="00CE4EB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__</w:t>
            </w:r>
            <w:r w:rsidR="00CE4EB2" w:rsidRPr="00E35F8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CE4EB2" w:rsidRPr="004E143C" w:rsidRDefault="00267272" w:rsidP="00CE4EB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67272">
        <w:rPr>
          <w:rFonts w:ascii="Tahoma" w:hAnsi="Tahoma" w:cs="Tahoma"/>
          <w:b/>
          <w:sz w:val="20"/>
          <w:szCs w:val="20"/>
        </w:rPr>
        <w:t>______________________</w:t>
      </w:r>
      <w:r w:rsidR="00CE4EB2" w:rsidRPr="009268DD">
        <w:rPr>
          <w:rFonts w:ascii="Tahoma" w:hAnsi="Tahoma" w:cs="Tahoma"/>
          <w:b/>
          <w:sz w:val="20"/>
          <w:szCs w:val="20"/>
        </w:rPr>
        <w:t xml:space="preserve"> </w:t>
      </w:r>
      <w:r w:rsidR="00CE4EB2" w:rsidRPr="004E143C">
        <w:rPr>
          <w:rFonts w:ascii="Tahoma" w:hAnsi="Tahoma" w:cs="Tahoma"/>
          <w:sz w:val="20"/>
          <w:szCs w:val="20"/>
        </w:rPr>
        <w:t>именуемое</w:t>
      </w:r>
      <w:r w:rsidRPr="00267272"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ый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="00CE4EB2" w:rsidRPr="004E143C">
        <w:rPr>
          <w:rFonts w:ascii="Tahoma" w:hAnsi="Tahoma" w:cs="Tahoma"/>
          <w:sz w:val="20"/>
          <w:szCs w:val="20"/>
        </w:rPr>
        <w:t xml:space="preserve"> в дальнейшем «Заказчик», в лице </w:t>
      </w:r>
      <w:r>
        <w:rPr>
          <w:rFonts w:ascii="Tahoma" w:hAnsi="Tahoma" w:cs="Tahoma"/>
          <w:sz w:val="20"/>
          <w:szCs w:val="20"/>
        </w:rPr>
        <w:t>________________________________</w:t>
      </w:r>
      <w:r w:rsidR="00CE4EB2" w:rsidRPr="004E143C">
        <w:rPr>
          <w:rFonts w:ascii="Tahoma" w:hAnsi="Tahoma" w:cs="Tahoma"/>
          <w:sz w:val="20"/>
          <w:szCs w:val="20"/>
        </w:rPr>
        <w:t>, действующ</w:t>
      </w:r>
      <w:r w:rsidR="00CE4EB2">
        <w:rPr>
          <w:rFonts w:ascii="Tahoma" w:hAnsi="Tahoma" w:cs="Tahoma"/>
          <w:sz w:val="20"/>
          <w:szCs w:val="20"/>
        </w:rPr>
        <w:t>его</w:t>
      </w:r>
      <w:r w:rsidR="00CE4EB2" w:rsidRPr="004E143C">
        <w:rPr>
          <w:rFonts w:ascii="Tahoma" w:hAnsi="Tahoma" w:cs="Tahoma"/>
          <w:sz w:val="20"/>
          <w:szCs w:val="20"/>
        </w:rPr>
        <w:t xml:space="preserve"> на основании</w:t>
      </w:r>
      <w:r w:rsidR="00CE4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Устава</w:t>
      </w:r>
      <w:r w:rsidR="00CE4EB2" w:rsidRPr="004E143C">
        <w:rPr>
          <w:rFonts w:ascii="Tahoma" w:hAnsi="Tahoma" w:cs="Tahoma"/>
          <w:sz w:val="20"/>
          <w:szCs w:val="20"/>
        </w:rPr>
        <w:t>, с одной</w:t>
      </w:r>
      <w:r w:rsidR="00CE4EB2" w:rsidRPr="004E143C">
        <w:rPr>
          <w:rFonts w:ascii="Tahoma" w:hAnsi="Tahoma" w:cs="Tahoma"/>
          <w:color w:val="000000"/>
          <w:sz w:val="20"/>
          <w:szCs w:val="20"/>
        </w:rPr>
        <w:t xml:space="preserve"> стороны, и 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 xml:space="preserve">оператор технического осмотра </w:t>
      </w:r>
      <w:r w:rsidR="00CE4EB2" w:rsidRPr="008768E6">
        <w:rPr>
          <w:rFonts w:ascii="Tahoma" w:eastAsia="Times New Roman" w:hAnsi="Tahoma" w:cs="Tahoma"/>
          <w:b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CE4EB2" w:rsidRPr="008768E6">
        <w:rPr>
          <w:rFonts w:ascii="Tahoma" w:eastAsia="Times New Roman" w:hAnsi="Tahoma" w:cs="Tahoma"/>
          <w:b/>
          <w:sz w:val="20"/>
          <w:szCs w:val="20"/>
          <w:lang w:eastAsia="ru-RU"/>
        </w:rPr>
        <w:t>АвтоЛенд</w:t>
      </w:r>
      <w:proofErr w:type="spellEnd"/>
      <w:r w:rsidR="00CE4EB2" w:rsidRPr="008768E6">
        <w:rPr>
          <w:rFonts w:ascii="Tahoma" w:eastAsia="Times New Roman" w:hAnsi="Tahoma" w:cs="Tahoma"/>
          <w:b/>
          <w:sz w:val="20"/>
          <w:szCs w:val="20"/>
          <w:lang w:eastAsia="ru-RU"/>
        </w:rPr>
        <w:t>»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 xml:space="preserve">именуемый в дальнейшем 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>«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>Исполнител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>ь»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 xml:space="preserve">, в лице 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директора </w:t>
      </w:r>
      <w:proofErr w:type="spellStart"/>
      <w:r w:rsidR="00CE4EB2">
        <w:rPr>
          <w:rFonts w:ascii="Tahoma" w:eastAsia="Times New Roman" w:hAnsi="Tahoma" w:cs="Tahoma"/>
          <w:b/>
          <w:sz w:val="20"/>
          <w:szCs w:val="20"/>
          <w:lang w:eastAsia="ru-RU"/>
        </w:rPr>
        <w:t>Назарько</w:t>
      </w:r>
      <w:proofErr w:type="spellEnd"/>
      <w:r w:rsidR="00CE4EB2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Игоря Вячеславовича,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 действующего на 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>основании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 Устава с другой с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>тороны, совместно именуемые Сторон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>ы, заключили настоящий Договор о н</w:t>
      </w:r>
      <w:r w:rsidR="00CE4EB2" w:rsidRPr="004E143C">
        <w:rPr>
          <w:rFonts w:ascii="Tahoma" w:eastAsia="Times New Roman" w:hAnsi="Tahoma" w:cs="Tahoma"/>
          <w:sz w:val="20"/>
          <w:szCs w:val="20"/>
          <w:lang w:eastAsia="ru-RU"/>
        </w:rPr>
        <w:t xml:space="preserve">ижеследующем: </w:t>
      </w:r>
    </w:p>
    <w:p w:rsidR="003A647E" w:rsidRDefault="003A647E" w:rsidP="002809A0">
      <w:pPr>
        <w:spacing w:after="0" w:line="200" w:lineRule="exact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1. Предмет договора </w:t>
      </w:r>
    </w:p>
    <w:p w:rsidR="008768E6" w:rsidRPr="003A647E" w:rsidRDefault="008768E6" w:rsidP="002809A0">
      <w:pPr>
        <w:spacing w:after="0" w:line="200" w:lineRule="exact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E45CC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1.1.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По настоящему Договору Исполнитель обязуется по заданию Заказчика осуществить проверку технического состояния транспортн</w:t>
      </w:r>
      <w:r w:rsidR="00C75C70">
        <w:rPr>
          <w:rFonts w:ascii="Tahoma" w:eastAsia="Times New Roman" w:hAnsi="Tahoma" w:cs="Tahoma"/>
          <w:sz w:val="20"/>
          <w:szCs w:val="20"/>
          <w:lang w:eastAsia="ru-RU"/>
        </w:rPr>
        <w:t>ых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 Заказчика (в том числе его частей, предметов его дополнительного оборудования) на предмет </w:t>
      </w:r>
      <w:r w:rsidR="00C75C70">
        <w:rPr>
          <w:rFonts w:ascii="Tahoma" w:eastAsia="Times New Roman" w:hAnsi="Tahoma" w:cs="Tahoma"/>
          <w:sz w:val="20"/>
          <w:szCs w:val="20"/>
          <w:lang w:eastAsia="ru-RU"/>
        </w:rPr>
        <w:t>их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соответствия обязательным требованиям безопасности транспортных средств (далее - Технический осмотр), а Заказчик обязуется оплатить данные услуги.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1.2.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Исполнитель обязуется провести проверку транспортн</w:t>
      </w:r>
      <w:r w:rsidR="00C75C70">
        <w:rPr>
          <w:rFonts w:ascii="Tahoma" w:eastAsia="Times New Roman" w:hAnsi="Tahoma" w:cs="Tahoma"/>
          <w:sz w:val="20"/>
          <w:szCs w:val="20"/>
          <w:lang w:eastAsia="ru-RU"/>
        </w:rPr>
        <w:t>ых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 Заказчика</w:t>
      </w:r>
      <w:r w:rsidR="00F5253D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C75C70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="00267272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Технический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осмотр проводится по адресу: </w:t>
      </w:r>
      <w:proofErr w:type="spellStart"/>
      <w:r w:rsidR="004E1594">
        <w:rPr>
          <w:rFonts w:ascii="Tahoma" w:eastAsia="Times New Roman" w:hAnsi="Tahoma" w:cs="Tahoma"/>
          <w:sz w:val="20"/>
          <w:szCs w:val="20"/>
          <w:lang w:eastAsia="ru-RU"/>
        </w:rPr>
        <w:t>г.Воркута</w:t>
      </w:r>
      <w:proofErr w:type="spellEnd"/>
      <w:r w:rsidR="004E1594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="004E1594">
        <w:rPr>
          <w:rFonts w:ascii="Tahoma" w:eastAsia="Times New Roman" w:hAnsi="Tahoma" w:cs="Tahoma"/>
          <w:sz w:val="20"/>
          <w:szCs w:val="20"/>
          <w:lang w:eastAsia="ru-RU"/>
        </w:rPr>
        <w:t>Б.Пищевиков</w:t>
      </w:r>
      <w:proofErr w:type="spellEnd"/>
      <w:r w:rsidR="004E159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 xml:space="preserve">24, стр. </w:t>
      </w:r>
      <w:r w:rsidR="004E1594">
        <w:rPr>
          <w:rFonts w:ascii="Tahoma" w:eastAsia="Times New Roman" w:hAnsi="Tahoma" w:cs="Tahoma"/>
          <w:sz w:val="20"/>
          <w:szCs w:val="20"/>
          <w:lang w:eastAsia="ru-RU"/>
        </w:rPr>
        <w:t>206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3A647E" w:rsidRDefault="003A647E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2. Права и обязанности сторон </w:t>
      </w:r>
    </w:p>
    <w:p w:rsidR="008768E6" w:rsidRPr="003A647E" w:rsidRDefault="008768E6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2.1. Заказчик обязан: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2.1.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267272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Представить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Исполнителю Транспортн</w:t>
      </w:r>
      <w:r w:rsidR="009F5B2E">
        <w:rPr>
          <w:rFonts w:ascii="Tahoma" w:eastAsia="Times New Roman" w:hAnsi="Tahoma" w:cs="Tahoma"/>
          <w:sz w:val="20"/>
          <w:szCs w:val="20"/>
          <w:lang w:eastAsia="ru-RU"/>
        </w:rPr>
        <w:t>ые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="009F5B2E"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, документ, удостоверяющий личность</w:t>
      </w:r>
      <w:r w:rsidR="009F5B2E">
        <w:rPr>
          <w:rFonts w:ascii="Tahoma" w:eastAsia="Times New Roman" w:hAnsi="Tahoma" w:cs="Tahoma"/>
          <w:sz w:val="20"/>
          <w:szCs w:val="20"/>
          <w:lang w:eastAsia="ru-RU"/>
        </w:rPr>
        <w:t xml:space="preserve">, доверенность представителя,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а также свидетельство о регистрации Транспортного средства или паспорт Транспортного средства, </w:t>
      </w:r>
      <w:r w:rsidR="009F5B2E">
        <w:rPr>
          <w:rFonts w:ascii="Tahoma" w:eastAsia="Times New Roman" w:hAnsi="Tahoma" w:cs="Tahoma"/>
          <w:sz w:val="20"/>
          <w:szCs w:val="20"/>
          <w:lang w:eastAsia="ru-RU"/>
        </w:rPr>
        <w:t>подлежащего осмотру.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2.1.2.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F75B8B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2.1.3.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Оплатить Исполнителю стоимость оказанных услуг по Техническому осмотру в сроки и в порядке, предусмотренные разделом 3 настоящего Договора. 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2.2. Заказчик вправе: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2.2.1.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случае, если услуги по Техническому осмотру по настоящему Договору оказаны Исполнителем с недостатками, </w:t>
      </w:r>
      <w:r w:rsidR="002E6A8D">
        <w:rPr>
          <w:rFonts w:ascii="Tahoma" w:eastAsia="Times New Roman" w:hAnsi="Tahoma" w:cs="Tahoma"/>
          <w:sz w:val="20"/>
          <w:szCs w:val="20"/>
          <w:lang w:eastAsia="ru-RU"/>
        </w:rPr>
        <w:t xml:space="preserve">потребовать от Исполнителя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безвозмездного устране</w:t>
      </w:r>
      <w:r w:rsidR="002E6A8D">
        <w:rPr>
          <w:rFonts w:ascii="Tahoma" w:eastAsia="Times New Roman" w:hAnsi="Tahoma" w:cs="Tahoma"/>
          <w:sz w:val="20"/>
          <w:szCs w:val="20"/>
          <w:lang w:eastAsia="ru-RU"/>
        </w:rPr>
        <w:t>ния недостатков в разумный срок.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2.2.2.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В случае, если недостатки не будут устранены Исполнителем в установленный Заказчиком разумный срок, отказаться от исполнения настоящего Договора и потребовать от Исполнителя возмещения убытков.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 Исполнитель обязан: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DC07C4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Провести Технический осмотр Транспортного средства</w:t>
      </w:r>
      <w:r w:rsidR="005E7133">
        <w:rPr>
          <w:rFonts w:ascii="Tahoma" w:eastAsia="Times New Roman" w:hAnsi="Tahoma" w:cs="Tahoma"/>
          <w:sz w:val="20"/>
          <w:szCs w:val="20"/>
          <w:lang w:eastAsia="ru-RU"/>
        </w:rPr>
        <w:t xml:space="preserve"> в установленный 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срок</w:t>
      </w:r>
      <w:r w:rsidR="005E7133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3A647E" w:rsidRPr="00F06818" w:rsidRDefault="003A647E" w:rsidP="002809A0">
      <w:pPr>
        <w:pStyle w:val="ConsPlusTitle"/>
        <w:widowControl/>
        <w:spacing w:line="200" w:lineRule="exact"/>
        <w:ind w:firstLine="709"/>
        <w:contextualSpacing/>
        <w:jc w:val="both"/>
        <w:rPr>
          <w:rFonts w:ascii="Tahoma" w:hAnsi="Tahoma" w:cs="Tahoma"/>
          <w:b w:val="0"/>
        </w:rPr>
      </w:pPr>
      <w:r w:rsidRPr="00F06818">
        <w:rPr>
          <w:rFonts w:ascii="Tahoma" w:hAnsi="Tahoma" w:cs="Tahoma"/>
          <w:b w:val="0"/>
        </w:rPr>
        <w:t>2.3.</w:t>
      </w:r>
      <w:r w:rsidR="00267272">
        <w:rPr>
          <w:rFonts w:ascii="Tahoma" w:hAnsi="Tahoma" w:cs="Tahoma"/>
          <w:b w:val="0"/>
        </w:rPr>
        <w:t>2.</w:t>
      </w:r>
      <w:r w:rsidR="00267272" w:rsidRPr="00F06818">
        <w:rPr>
          <w:rFonts w:ascii="Tahoma" w:hAnsi="Tahoma" w:cs="Tahoma"/>
          <w:b w:val="0"/>
        </w:rPr>
        <w:t xml:space="preserve"> Обеспечить</w:t>
      </w:r>
      <w:r w:rsidRPr="00F06818">
        <w:rPr>
          <w:rFonts w:ascii="Tahoma" w:hAnsi="Tahoma" w:cs="Tahoma"/>
          <w:b w:val="0"/>
        </w:rPr>
        <w:t xml:space="preserve"> соблюдение правил проверки Транспортн</w:t>
      </w:r>
      <w:r w:rsidR="00F06818">
        <w:rPr>
          <w:rFonts w:ascii="Tahoma" w:hAnsi="Tahoma" w:cs="Tahoma"/>
          <w:b w:val="0"/>
        </w:rPr>
        <w:t>ых средств</w:t>
      </w:r>
      <w:r w:rsidRPr="00F06818">
        <w:rPr>
          <w:rFonts w:ascii="Tahoma" w:hAnsi="Tahoma" w:cs="Tahoma"/>
          <w:b w:val="0"/>
        </w:rPr>
        <w:t xml:space="preserve"> в соответствии с Правилами проведения технического осмотра (далее - Правила), утвержденными Прав</w:t>
      </w:r>
      <w:r w:rsidR="00F06818" w:rsidRPr="00F06818">
        <w:rPr>
          <w:rFonts w:ascii="Tahoma" w:hAnsi="Tahoma" w:cs="Tahoma"/>
          <w:b w:val="0"/>
        </w:rPr>
        <w:t>ительством Российской Федерации (Постановление от 5 декабря 2011 г. N 1008</w:t>
      </w:r>
      <w:r w:rsidR="00F06818">
        <w:rPr>
          <w:rFonts w:ascii="Tahoma" w:hAnsi="Tahoma" w:cs="Tahoma"/>
          <w:b w:val="0"/>
        </w:rPr>
        <w:t xml:space="preserve"> </w:t>
      </w:r>
      <w:r w:rsidR="00F06818" w:rsidRPr="00F06818">
        <w:rPr>
          <w:rFonts w:ascii="Tahoma" w:hAnsi="Tahoma" w:cs="Tahoma"/>
          <w:b w:val="0"/>
        </w:rPr>
        <w:t>«О проведении технического осмотра транспортных средств»</w:t>
      </w:r>
      <w:r w:rsidR="00F06818">
        <w:rPr>
          <w:rFonts w:ascii="Tahoma" w:hAnsi="Tahoma" w:cs="Tahoma"/>
          <w:b w:val="0"/>
        </w:rPr>
        <w:t>).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DC07C4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Обеспечить осуществление технического диагностирования в ходе проведения Технического осмотра техническим экспертом.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DC07C4">
        <w:rPr>
          <w:rFonts w:ascii="Tahoma" w:eastAsia="Times New Roman" w:hAnsi="Tahoma" w:cs="Tahoma"/>
          <w:sz w:val="20"/>
          <w:szCs w:val="20"/>
          <w:lang w:eastAsia="ru-RU"/>
        </w:rPr>
        <w:t>4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Обеспечить сохранность Транспортного средства, представленного для проведения Технического осмотра.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="00267272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По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окончании проведения Технического осмотра представить Заказчику Транспортное средство и следующие документы: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- акт оказанных услуг;</w:t>
      </w:r>
    </w:p>
    <w:p w:rsidR="006A1CF3" w:rsidRDefault="005E7133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-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</w:t>
      </w:r>
      <w:r w:rsidR="006A1CF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безопасности транспортных средств.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DC07C4"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Отказать Заказчику в выдаче </w:t>
      </w:r>
      <w:r w:rsidR="005E7133">
        <w:rPr>
          <w:rFonts w:ascii="Tahoma" w:eastAsia="Times New Roman" w:hAnsi="Tahoma" w:cs="Tahoma"/>
          <w:sz w:val="20"/>
          <w:szCs w:val="20"/>
          <w:lang w:eastAsia="ru-RU"/>
        </w:rPr>
        <w:t>диагностической карты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2.3.</w:t>
      </w:r>
      <w:r w:rsidR="00DC07C4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2.4. Исполнитель вправе:</w:t>
      </w:r>
    </w:p>
    <w:p w:rsid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2.4.1.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В одностороннем порядке отказаться от исполнения настоящего Договора в случаях непредставления для Технического осмотра Заказчиком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либо  уполномоченным им лицом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ранспортн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ого средства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, документов, указанных в пункте 2.1.1 настоящего Договора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либо несоответствия транспортн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ого средства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данным, указанным в документах, содержащих сведения, позволяющие идентифицировать эт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о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ранспортн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ое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средств</w:t>
      </w:r>
      <w:r w:rsidR="0059177E">
        <w:rPr>
          <w:rFonts w:ascii="Tahoma" w:eastAsia="Times New Roman" w:hAnsi="Tahoma" w:cs="Tahoma"/>
          <w:sz w:val="20"/>
          <w:szCs w:val="20"/>
          <w:lang w:eastAsia="ru-RU"/>
        </w:rPr>
        <w:t>о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C1F7A" w:rsidRDefault="003A647E" w:rsidP="008768E6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3. Стоимость услуг по техническому осмотру и порядок их оплаты</w:t>
      </w:r>
    </w:p>
    <w:p w:rsidR="008768E6" w:rsidRDefault="008768E6" w:rsidP="008768E6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334A" w:rsidRPr="003A647E" w:rsidRDefault="0004334A" w:rsidP="0004334A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3.1.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Проведение Технического осмотра о</w:t>
      </w:r>
      <w:r>
        <w:rPr>
          <w:rFonts w:ascii="Tahoma" w:eastAsia="Times New Roman" w:hAnsi="Tahoma" w:cs="Tahoma"/>
          <w:sz w:val="20"/>
          <w:szCs w:val="20"/>
          <w:lang w:eastAsia="ru-RU"/>
        </w:rPr>
        <w:t>существляется на платной основе, в соответствии с установленными законодательством размерами платы за проведение технического осмотра транспортных средств.</w:t>
      </w:r>
    </w:p>
    <w:p w:rsidR="0004334A" w:rsidRDefault="0004334A" w:rsidP="0004334A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3.2.Оплата стоимости услуг по Техническому осмотру производится Заказчиком </w:t>
      </w:r>
      <w:r>
        <w:rPr>
          <w:rFonts w:ascii="Tahoma" w:hAnsi="Tahoma" w:cs="Tahoma"/>
          <w:bCs/>
          <w:sz w:val="20"/>
          <w:szCs w:val="20"/>
        </w:rPr>
        <w:t>путем 100 % предварительной оплаты на основании выставленного Исполнителем счета.</w:t>
      </w:r>
    </w:p>
    <w:p w:rsidR="0004334A" w:rsidRPr="003A647E" w:rsidRDefault="0004334A" w:rsidP="0004334A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3.3.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04334A" w:rsidRDefault="0004334A" w:rsidP="0004334A">
      <w:pPr>
        <w:spacing w:after="0" w:line="200" w:lineRule="exact"/>
        <w:ind w:firstLine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3.4</w:t>
      </w:r>
      <w:r w:rsidRPr="00737671">
        <w:rPr>
          <w:rFonts w:ascii="Tahoma" w:hAnsi="Tahoma" w:cs="Tahoma"/>
          <w:sz w:val="20"/>
          <w:szCs w:val="20"/>
        </w:rPr>
        <w:t>Повторный технический осмотр проводится за плату, размер которой определяется объемом выполненных работ, но не может превышать предельный размер платы за проведение технического осмотра.</w:t>
      </w:r>
    </w:p>
    <w:p w:rsidR="0004334A" w:rsidRDefault="0004334A" w:rsidP="0004334A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3.5.В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соответствии со ст.ст.346.12, 346.13 главы 26.2 Налогового кодекса РФ Исполнитель не является плательщиком НДС.</w:t>
      </w:r>
    </w:p>
    <w:p w:rsidR="0004334A" w:rsidRPr="00737671" w:rsidRDefault="0004334A" w:rsidP="0004334A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3.6</w:t>
      </w:r>
      <w:r>
        <w:rPr>
          <w:rFonts w:ascii="Tahoma" w:hAnsi="Tahoma" w:cs="Tahoma"/>
          <w:color w:val="000000"/>
          <w:spacing w:val="1"/>
          <w:sz w:val="20"/>
          <w:szCs w:val="20"/>
        </w:rPr>
        <w:t>Исполнитель оставляет за собой право изменения стоимости согласно установленных тарифов Службой РК по тарифам.</w:t>
      </w:r>
    </w:p>
    <w:p w:rsidR="008768E6" w:rsidRDefault="008768E6" w:rsidP="008768E6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3D86" w:rsidRDefault="003A647E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4. Ответственность сторон</w:t>
      </w:r>
    </w:p>
    <w:p w:rsidR="008768E6" w:rsidRDefault="008768E6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A647E" w:rsidRPr="000132ED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4.1.</w:t>
      </w:r>
      <w:r w:rsidR="003A647E" w:rsidRPr="000132ED">
        <w:rPr>
          <w:rFonts w:ascii="Tahoma" w:eastAsia="Times New Roman" w:hAnsi="Tahoma" w:cs="Tahoma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A647E" w:rsidRP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4.2.</w:t>
      </w:r>
      <w:r w:rsidR="003A647E" w:rsidRPr="000132ED">
        <w:rPr>
          <w:rFonts w:ascii="Tahoma" w:eastAsia="Times New Roman" w:hAnsi="Tahoma" w:cs="Tahoma"/>
          <w:sz w:val="20"/>
          <w:szCs w:val="20"/>
          <w:lang w:eastAsia="ru-RU"/>
        </w:rPr>
        <w:t>В случае нарушения Исполнителем срок</w:t>
      </w:r>
      <w:r w:rsidR="000132ED" w:rsidRPr="000132ED">
        <w:rPr>
          <w:rFonts w:ascii="Tahoma" w:eastAsia="Times New Roman" w:hAnsi="Tahoma" w:cs="Tahoma"/>
          <w:sz w:val="20"/>
          <w:szCs w:val="20"/>
          <w:lang w:eastAsia="ru-RU"/>
        </w:rPr>
        <w:t>ов</w:t>
      </w:r>
      <w:r w:rsidR="003A647E" w:rsidRPr="000132ED">
        <w:rPr>
          <w:rFonts w:ascii="Tahoma" w:eastAsia="Times New Roman" w:hAnsi="Tahoma" w:cs="Tahoma"/>
          <w:sz w:val="20"/>
          <w:szCs w:val="20"/>
          <w:lang w:eastAsia="ru-RU"/>
        </w:rPr>
        <w:t xml:space="preserve"> проведения Технического осмотра </w:t>
      </w:r>
      <w:r w:rsidR="000132ED" w:rsidRPr="000132ED"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="003A647E" w:rsidRPr="000132ED">
        <w:rPr>
          <w:rFonts w:ascii="Tahoma" w:eastAsia="Times New Roman" w:hAnsi="Tahoma" w:cs="Tahoma"/>
          <w:sz w:val="20"/>
          <w:szCs w:val="20"/>
          <w:lang w:eastAsia="ru-RU"/>
        </w:rPr>
        <w:t>ранспортн</w:t>
      </w:r>
      <w:r w:rsidR="000132ED" w:rsidRPr="000132ED">
        <w:rPr>
          <w:rFonts w:ascii="Tahoma" w:eastAsia="Times New Roman" w:hAnsi="Tahoma" w:cs="Tahoma"/>
          <w:sz w:val="20"/>
          <w:szCs w:val="20"/>
          <w:lang w:eastAsia="ru-RU"/>
        </w:rPr>
        <w:t>ых средств</w:t>
      </w:r>
      <w:r w:rsidR="00D8371B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0132ED">
        <w:rPr>
          <w:rFonts w:ascii="Tahoma" w:eastAsia="Times New Roman" w:hAnsi="Tahoma" w:cs="Tahoma"/>
          <w:sz w:val="20"/>
          <w:szCs w:val="20"/>
          <w:lang w:eastAsia="ru-RU"/>
        </w:rPr>
        <w:t xml:space="preserve"> Заказчик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вправе потребовать от Исполнителя уплаты неустойки в </w:t>
      </w:r>
      <w:r w:rsidR="003A647E" w:rsidRPr="000007BD">
        <w:rPr>
          <w:rFonts w:ascii="Tahoma" w:eastAsia="Times New Roman" w:hAnsi="Tahoma" w:cs="Tahoma"/>
          <w:sz w:val="20"/>
          <w:szCs w:val="20"/>
          <w:lang w:eastAsia="ru-RU"/>
        </w:rPr>
        <w:t xml:space="preserve">размере </w:t>
      </w:r>
      <w:r w:rsidR="000007BD" w:rsidRPr="000007BD">
        <w:rPr>
          <w:rFonts w:ascii="Tahoma" w:eastAsia="Times New Roman" w:hAnsi="Tahoma" w:cs="Tahoma"/>
          <w:sz w:val="20"/>
          <w:szCs w:val="20"/>
          <w:lang w:eastAsia="ru-RU"/>
        </w:rPr>
        <w:t xml:space="preserve">0,1 </w:t>
      </w:r>
      <w:r w:rsidR="003A647E" w:rsidRPr="000007BD">
        <w:rPr>
          <w:rFonts w:ascii="Tahoma" w:eastAsia="Times New Roman" w:hAnsi="Tahoma" w:cs="Tahoma"/>
          <w:sz w:val="20"/>
          <w:szCs w:val="20"/>
          <w:lang w:eastAsia="ru-RU"/>
        </w:rPr>
        <w:t>%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0007BD" w:rsidRPr="000007BD">
        <w:rPr>
          <w:rFonts w:ascii="Tahoma" w:hAnsi="Tahoma" w:cs="Tahoma"/>
          <w:sz w:val="20"/>
          <w:szCs w:val="20"/>
        </w:rPr>
        <w:t>от цены настоящего договора</w:t>
      </w:r>
      <w:r w:rsidR="000007BD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за каждый день просрочки.</w:t>
      </w:r>
    </w:p>
    <w:p w:rsidR="003A647E" w:rsidRPr="003A647E" w:rsidRDefault="000132ED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4.3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утраты, утери или порчи Исполнителем документов, переданных ему Заказчиком, утраты или повреждения </w:t>
      </w:r>
      <w:r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ранспортного средства по вине Исполнителя</w:t>
      </w:r>
      <w:r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0132ED" w:rsidRDefault="000132ED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4.4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Если в ходе проведения Технического осмотра Исполнителем не выявлены технические неисправности </w:t>
      </w:r>
      <w:r>
        <w:rPr>
          <w:rFonts w:ascii="Tahoma" w:eastAsia="Times New Roman" w:hAnsi="Tahoma" w:cs="Tahoma"/>
          <w:sz w:val="20"/>
          <w:szCs w:val="20"/>
          <w:lang w:eastAsia="ru-RU"/>
        </w:rPr>
        <w:t>т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ранспортного средства</w:t>
      </w:r>
      <w:r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 </w:t>
      </w:r>
    </w:p>
    <w:p w:rsidR="003A647E" w:rsidRPr="003A647E" w:rsidRDefault="003A647E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4.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="00267272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Стороны</w:t>
      </w:r>
      <w:r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 </w:t>
      </w:r>
    </w:p>
    <w:p w:rsidR="007008C1" w:rsidRDefault="007008C1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008C1" w:rsidRDefault="007008C1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32ED" w:rsidRDefault="003A647E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3A647E">
        <w:rPr>
          <w:rFonts w:ascii="Tahoma" w:eastAsia="Times New Roman" w:hAnsi="Tahoma" w:cs="Tahoma"/>
          <w:sz w:val="20"/>
          <w:szCs w:val="20"/>
          <w:lang w:eastAsia="ru-RU"/>
        </w:rPr>
        <w:t>5. Срок действия и порядок изменения и расторжения договора</w:t>
      </w:r>
    </w:p>
    <w:p w:rsidR="008768E6" w:rsidRDefault="008768E6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A647E" w:rsidRDefault="008768E6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267272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Настоящий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Договор вступает в силу с </w:t>
      </w:r>
      <w:r w:rsidR="0004334A">
        <w:rPr>
          <w:rFonts w:ascii="Tahoma" w:eastAsia="Times New Roman" w:hAnsi="Tahoma" w:cs="Tahoma"/>
          <w:sz w:val="20"/>
          <w:szCs w:val="20"/>
          <w:lang w:eastAsia="ru-RU"/>
        </w:rPr>
        <w:t>момента его подписания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 и действует до 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«__»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______</w:t>
      </w:r>
      <w:r w:rsidR="00CE4EB2">
        <w:rPr>
          <w:rFonts w:ascii="Tahoma" w:eastAsia="Times New Roman" w:hAnsi="Tahoma" w:cs="Tahoma"/>
          <w:sz w:val="20"/>
          <w:szCs w:val="20"/>
          <w:lang w:eastAsia="ru-RU"/>
        </w:rPr>
        <w:t xml:space="preserve"> 20</w:t>
      </w:r>
      <w:r w:rsidR="00267272">
        <w:rPr>
          <w:rFonts w:ascii="Tahoma" w:eastAsia="Times New Roman" w:hAnsi="Tahoma" w:cs="Tahoma"/>
          <w:sz w:val="20"/>
          <w:szCs w:val="20"/>
          <w:lang w:eastAsia="ru-RU"/>
        </w:rPr>
        <w:t>_</w:t>
      </w:r>
      <w:r w:rsidR="003A6D8C">
        <w:rPr>
          <w:rFonts w:ascii="Tahoma" w:eastAsia="Times New Roman" w:hAnsi="Tahoma" w:cs="Tahoma"/>
          <w:sz w:val="20"/>
          <w:szCs w:val="20"/>
          <w:lang w:eastAsia="ru-RU"/>
        </w:rPr>
        <w:t xml:space="preserve"> года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B371FD" w:rsidRPr="003A647E" w:rsidRDefault="00B371FD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color w:val="505050"/>
          <w:sz w:val="20"/>
          <w:szCs w:val="20"/>
          <w:shd w:val="clear" w:color="auto" w:fill="FFFFFF"/>
        </w:rPr>
        <w:t xml:space="preserve">В случае, если </w:t>
      </w:r>
      <w:r w:rsidRPr="00B371FD">
        <w:rPr>
          <w:rFonts w:ascii="Tahoma" w:hAnsi="Tahoma" w:cs="Tahoma"/>
          <w:color w:val="505050"/>
          <w:sz w:val="20"/>
          <w:szCs w:val="20"/>
          <w:shd w:val="clear" w:color="auto" w:fill="FFFFFF"/>
        </w:rPr>
        <w:t xml:space="preserve">ни одна из сторон не заявила возражение о продлении срока его действия, он автоматически </w:t>
      </w:r>
      <w:r w:rsidR="00E469AE">
        <w:rPr>
          <w:rFonts w:ascii="Tahoma" w:hAnsi="Tahoma" w:cs="Tahoma"/>
          <w:color w:val="505050"/>
          <w:sz w:val="20"/>
          <w:szCs w:val="20"/>
          <w:shd w:val="clear" w:color="auto" w:fill="FFFFFF"/>
        </w:rPr>
        <w:t>пролонгируется.</w:t>
      </w:r>
    </w:p>
    <w:p w:rsidR="003A647E" w:rsidRDefault="003A647E" w:rsidP="002809A0">
      <w:pPr>
        <w:pStyle w:val="a4"/>
        <w:tabs>
          <w:tab w:val="num" w:pos="0"/>
          <w:tab w:val="left" w:pos="993"/>
        </w:tabs>
        <w:spacing w:line="200" w:lineRule="exact"/>
        <w:ind w:right="-1" w:firstLine="709"/>
        <w:contextualSpacing/>
        <w:jc w:val="both"/>
        <w:rPr>
          <w:rFonts w:ascii="Tahoma" w:hAnsi="Tahoma" w:cs="Tahoma"/>
          <w:b w:val="0"/>
          <w:sz w:val="20"/>
        </w:rPr>
      </w:pPr>
      <w:r w:rsidRPr="004E77F8">
        <w:rPr>
          <w:rFonts w:ascii="Tahoma" w:hAnsi="Tahoma" w:cs="Tahoma"/>
          <w:b w:val="0"/>
          <w:sz w:val="20"/>
        </w:rPr>
        <w:t>5.</w:t>
      </w:r>
      <w:r w:rsidR="00267272" w:rsidRPr="004E77F8">
        <w:rPr>
          <w:rFonts w:ascii="Tahoma" w:hAnsi="Tahoma" w:cs="Tahoma"/>
          <w:b w:val="0"/>
          <w:sz w:val="20"/>
        </w:rPr>
        <w:t>2.</w:t>
      </w:r>
      <w:r w:rsidR="00267272" w:rsidRPr="00A3354D">
        <w:rPr>
          <w:rFonts w:ascii="Tahoma" w:hAnsi="Tahoma" w:cs="Tahoma"/>
          <w:b w:val="0"/>
          <w:sz w:val="20"/>
        </w:rPr>
        <w:t xml:space="preserve"> Любые</w:t>
      </w:r>
      <w:r w:rsidR="004E77F8" w:rsidRPr="00A3354D">
        <w:rPr>
          <w:rFonts w:ascii="Tahoma" w:hAnsi="Tahoma" w:cs="Tahoma"/>
          <w:b w:val="0"/>
          <w:sz w:val="20"/>
        </w:rPr>
        <w:t xml:space="preserve">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A647E" w:rsidRPr="003A647E" w:rsidRDefault="003A647E" w:rsidP="002E354C">
      <w:pPr>
        <w:spacing w:after="0" w:line="200" w:lineRule="exact"/>
        <w:contextualSpacing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008C1" w:rsidRDefault="007008C1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E77F8" w:rsidRDefault="00007312" w:rsidP="002809A0">
      <w:pPr>
        <w:spacing w:after="0" w:line="200" w:lineRule="exact"/>
        <w:ind w:firstLine="709"/>
        <w:contextualSpacing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. Дополнительные условия</w:t>
      </w:r>
    </w:p>
    <w:p w:rsidR="008768E6" w:rsidRDefault="008768E6" w:rsidP="002809A0">
      <w:pPr>
        <w:spacing w:after="0" w:line="200" w:lineRule="exact"/>
        <w:ind w:firstLine="709"/>
        <w:contextualSpacing/>
        <w:jc w:val="center"/>
        <w:rPr>
          <w:rFonts w:ascii="Tahoma" w:hAnsi="Tahoma" w:cs="Tahoma"/>
          <w:sz w:val="20"/>
        </w:rPr>
      </w:pPr>
    </w:p>
    <w:p w:rsidR="000132ED" w:rsidRPr="004E77F8" w:rsidRDefault="007008C1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</w:rPr>
        <w:t>7</w:t>
      </w:r>
      <w:r w:rsidR="008768E6">
        <w:rPr>
          <w:rFonts w:ascii="Tahoma" w:hAnsi="Tahoma" w:cs="Tahoma"/>
          <w:sz w:val="20"/>
        </w:rPr>
        <w:t>.1.</w:t>
      </w:r>
      <w:r w:rsidR="004E77F8" w:rsidRPr="004E77F8">
        <w:rPr>
          <w:rFonts w:ascii="Tahoma" w:hAnsi="Tahoma" w:cs="Tahoma"/>
          <w:sz w:val="20"/>
        </w:rPr>
        <w:t>В случае изменения реквизитов, в т.ч. почтового адреса, сторона обязана незамедлительно, в письменной форме, известить другую сторону. Неблагоприятные последствия, возникшие в связи с ненадлежащим извещением, возлагаются на сторону, изменившую свои реквизиты и почтовый адрес.</w:t>
      </w:r>
    </w:p>
    <w:p w:rsidR="003A647E" w:rsidRPr="003A647E" w:rsidRDefault="007008C1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4E77F8">
        <w:rPr>
          <w:rFonts w:ascii="Tahoma" w:eastAsia="Times New Roman" w:hAnsi="Tahoma" w:cs="Tahoma"/>
          <w:sz w:val="20"/>
          <w:szCs w:val="20"/>
          <w:lang w:eastAsia="ru-RU"/>
        </w:rPr>
        <w:t>.2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Во всем, что не урегулировано настоящим Договором, Стороны руководствуются законодательством Российской Федерации.</w:t>
      </w:r>
    </w:p>
    <w:p w:rsidR="003A647E" w:rsidRPr="003A647E" w:rsidRDefault="007008C1" w:rsidP="002809A0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4E77F8">
        <w:rPr>
          <w:rFonts w:ascii="Tahoma" w:eastAsia="Times New Roman" w:hAnsi="Tahoma" w:cs="Tahoma"/>
          <w:sz w:val="20"/>
          <w:szCs w:val="20"/>
          <w:lang w:eastAsia="ru-RU"/>
        </w:rPr>
        <w:t>.3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>Стороны принимают все меры к разрешению споров и разногласий на основе взаимной договоренности. В случае недостижения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008C1" w:rsidRDefault="007008C1" w:rsidP="002E354C">
      <w:pPr>
        <w:spacing w:after="0" w:line="200" w:lineRule="exact"/>
        <w:ind w:firstLine="709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4E77F8">
        <w:rPr>
          <w:rFonts w:ascii="Tahoma" w:eastAsia="Times New Roman" w:hAnsi="Tahoma" w:cs="Tahoma"/>
          <w:sz w:val="20"/>
          <w:szCs w:val="20"/>
          <w:lang w:eastAsia="ru-RU"/>
        </w:rPr>
        <w:t>.4</w:t>
      </w:r>
      <w:r w:rsidR="008768E6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7008C1" w:rsidRDefault="007008C1" w:rsidP="003A6D8C">
      <w:pPr>
        <w:spacing w:after="0" w:line="180" w:lineRule="exac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008C1" w:rsidRDefault="007008C1" w:rsidP="002809A0">
      <w:pPr>
        <w:spacing w:after="0" w:line="180" w:lineRule="exac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A647E" w:rsidRDefault="002E354C" w:rsidP="002809A0">
      <w:pPr>
        <w:spacing w:after="0" w:line="180" w:lineRule="exac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3A647E" w:rsidRPr="003A647E">
        <w:rPr>
          <w:rFonts w:ascii="Tahoma" w:eastAsia="Times New Roman" w:hAnsi="Tahoma" w:cs="Tahoma"/>
          <w:sz w:val="20"/>
          <w:szCs w:val="20"/>
          <w:lang w:eastAsia="ru-RU"/>
        </w:rPr>
        <w:t xml:space="preserve">. Адреса и реквизиты сторон </w:t>
      </w:r>
    </w:p>
    <w:p w:rsidR="00B93DBA" w:rsidRPr="003A647E" w:rsidRDefault="00B93DBA" w:rsidP="002809A0">
      <w:pPr>
        <w:spacing w:after="0" w:line="180" w:lineRule="exac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73"/>
      </w:tblGrid>
      <w:tr w:rsidR="00B93DBA" w:rsidRPr="00B93DBA" w:rsidTr="00CE4EB2">
        <w:tc>
          <w:tcPr>
            <w:tcW w:w="5174" w:type="dxa"/>
          </w:tcPr>
          <w:p w:rsidR="00B93DBA" w:rsidRPr="00B93DBA" w:rsidRDefault="00F5253D" w:rsidP="00EA0587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5173" w:type="dxa"/>
          </w:tcPr>
          <w:p w:rsidR="00B93DBA" w:rsidRPr="00B93DBA" w:rsidRDefault="00F5253D" w:rsidP="00EA0587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Исполнитель:</w:t>
            </w:r>
          </w:p>
        </w:tc>
      </w:tr>
      <w:tr w:rsidR="00CE4EB2" w:rsidRPr="00B93DBA" w:rsidTr="00CE4EB2">
        <w:trPr>
          <w:trHeight w:val="3254"/>
        </w:trPr>
        <w:tc>
          <w:tcPr>
            <w:tcW w:w="5174" w:type="dxa"/>
          </w:tcPr>
          <w:p w:rsidR="00CE4EB2" w:rsidRPr="00B93DBA" w:rsidRDefault="00CE4EB2" w:rsidP="00EA0587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73" w:type="dxa"/>
          </w:tcPr>
          <w:p w:rsidR="00CE4EB2" w:rsidRPr="004E1594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E159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4E159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АвтоЛенд</w:t>
            </w:r>
            <w:proofErr w:type="spellEnd"/>
            <w:r w:rsidRPr="004E159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»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Адрес:169908, г.Воркута, Б.Пищевиков 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24,стр.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206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ИНН 1103030721 КПП 110301001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ОГРН 1051100683150</w:t>
            </w:r>
          </w:p>
          <w:p w:rsidR="00CE4EB2" w:rsidRDefault="00CE4EB2" w:rsidP="00267272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р\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40702810428150100955 Коми о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тделение № 8617 ПАО Сбербанк г.</w:t>
            </w:r>
            <w:r w:rsidRPr="005E7746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Сыктывкар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к\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30101810400000000640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БИК 048702640</w:t>
            </w:r>
          </w:p>
          <w:p w:rsidR="00CE4EB2" w:rsidRDefault="00CE4EB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ОКПО 75775581</w:t>
            </w:r>
          </w:p>
          <w:p w:rsidR="00267272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67272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67272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67272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67272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67272" w:rsidRPr="00B93DBA" w:rsidRDefault="00267272" w:rsidP="0026727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E4EB2" w:rsidRPr="00B93DBA" w:rsidTr="00CE4EB2">
        <w:tc>
          <w:tcPr>
            <w:tcW w:w="5174" w:type="dxa"/>
          </w:tcPr>
          <w:p w:rsidR="00267272" w:rsidRDefault="00267272" w:rsidP="00EA0587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67272" w:rsidRDefault="00267272" w:rsidP="00EA0587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E4EB2" w:rsidRPr="00B93DBA" w:rsidRDefault="00CE4EB2" w:rsidP="00267272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___________________ </w:t>
            </w:r>
            <w:r w:rsidR="0026727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173" w:type="dxa"/>
          </w:tcPr>
          <w:p w:rsidR="00CE4EB2" w:rsidRDefault="00CE4EB2" w:rsidP="0026727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Директор            </w:t>
            </w:r>
          </w:p>
          <w:p w:rsidR="00CE4EB2" w:rsidRDefault="00CE4EB2" w:rsidP="0026727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A0587" w:rsidRDefault="00EA0587" w:rsidP="0026727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4EB2" w:rsidRPr="00B93DBA" w:rsidRDefault="00CE4EB2" w:rsidP="002672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93DBA">
              <w:rPr>
                <w:rFonts w:ascii="Tahoma" w:hAnsi="Tahoma" w:cs="Tahoma"/>
                <w:sz w:val="20"/>
                <w:szCs w:val="20"/>
              </w:rPr>
              <w:t>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И.В.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Назарько</w:t>
            </w:r>
            <w:proofErr w:type="spellEnd"/>
          </w:p>
        </w:tc>
      </w:tr>
    </w:tbl>
    <w:p w:rsidR="00237DBD" w:rsidRPr="003A647E" w:rsidRDefault="00237DBD" w:rsidP="00267272">
      <w:pPr>
        <w:rPr>
          <w:rFonts w:ascii="Tahoma" w:hAnsi="Tahoma" w:cs="Tahoma"/>
          <w:sz w:val="20"/>
          <w:szCs w:val="20"/>
        </w:rPr>
      </w:pPr>
    </w:p>
    <w:sectPr w:rsidR="00237DBD" w:rsidRPr="003A647E" w:rsidSect="00601B5A">
      <w:pgSz w:w="11906" w:h="16838"/>
      <w:pgMar w:top="284" w:right="425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7E"/>
    <w:rsid w:val="000007BD"/>
    <w:rsid w:val="00004846"/>
    <w:rsid w:val="00006D17"/>
    <w:rsid w:val="00007312"/>
    <w:rsid w:val="000132ED"/>
    <w:rsid w:val="00015012"/>
    <w:rsid w:val="000154F5"/>
    <w:rsid w:val="000155A4"/>
    <w:rsid w:val="00023EDE"/>
    <w:rsid w:val="00032558"/>
    <w:rsid w:val="000346A9"/>
    <w:rsid w:val="000427E9"/>
    <w:rsid w:val="0004334A"/>
    <w:rsid w:val="00043D86"/>
    <w:rsid w:val="000452E6"/>
    <w:rsid w:val="00045E76"/>
    <w:rsid w:val="00050FE7"/>
    <w:rsid w:val="000554F8"/>
    <w:rsid w:val="000606D7"/>
    <w:rsid w:val="00060C7D"/>
    <w:rsid w:val="000611A4"/>
    <w:rsid w:val="00063C75"/>
    <w:rsid w:val="00066700"/>
    <w:rsid w:val="00070BEA"/>
    <w:rsid w:val="00074E0C"/>
    <w:rsid w:val="000848DA"/>
    <w:rsid w:val="00084C5A"/>
    <w:rsid w:val="00092F91"/>
    <w:rsid w:val="00096686"/>
    <w:rsid w:val="000A0453"/>
    <w:rsid w:val="000A1AFD"/>
    <w:rsid w:val="000C056B"/>
    <w:rsid w:val="000C1A3B"/>
    <w:rsid w:val="000C2950"/>
    <w:rsid w:val="000C5517"/>
    <w:rsid w:val="000E04F5"/>
    <w:rsid w:val="000F717F"/>
    <w:rsid w:val="000F79D5"/>
    <w:rsid w:val="000F7F7B"/>
    <w:rsid w:val="001027A9"/>
    <w:rsid w:val="00104FB8"/>
    <w:rsid w:val="00106D0F"/>
    <w:rsid w:val="001076FD"/>
    <w:rsid w:val="00115BA2"/>
    <w:rsid w:val="0012432C"/>
    <w:rsid w:val="001256B0"/>
    <w:rsid w:val="00137176"/>
    <w:rsid w:val="0014212C"/>
    <w:rsid w:val="00145ED1"/>
    <w:rsid w:val="00153D00"/>
    <w:rsid w:val="001641D9"/>
    <w:rsid w:val="00174A5D"/>
    <w:rsid w:val="00174E69"/>
    <w:rsid w:val="00180A29"/>
    <w:rsid w:val="00183FC5"/>
    <w:rsid w:val="001A14B6"/>
    <w:rsid w:val="001A62AE"/>
    <w:rsid w:val="001B6C8B"/>
    <w:rsid w:val="001B7DA6"/>
    <w:rsid w:val="001C1F7A"/>
    <w:rsid w:val="001D2202"/>
    <w:rsid w:val="001D241C"/>
    <w:rsid w:val="001D34D4"/>
    <w:rsid w:val="001E042B"/>
    <w:rsid w:val="001E1796"/>
    <w:rsid w:val="001E45CC"/>
    <w:rsid w:val="00205E2D"/>
    <w:rsid w:val="00222667"/>
    <w:rsid w:val="00223915"/>
    <w:rsid w:val="002246BE"/>
    <w:rsid w:val="00237DBD"/>
    <w:rsid w:val="0024596E"/>
    <w:rsid w:val="00261E2D"/>
    <w:rsid w:val="00267272"/>
    <w:rsid w:val="00274F56"/>
    <w:rsid w:val="002809A0"/>
    <w:rsid w:val="00285243"/>
    <w:rsid w:val="0029671E"/>
    <w:rsid w:val="002A13F0"/>
    <w:rsid w:val="002B59CB"/>
    <w:rsid w:val="002C2CA5"/>
    <w:rsid w:val="002C4CEF"/>
    <w:rsid w:val="002D2F7B"/>
    <w:rsid w:val="002D4A30"/>
    <w:rsid w:val="002D6162"/>
    <w:rsid w:val="002D71EC"/>
    <w:rsid w:val="002E2873"/>
    <w:rsid w:val="002E32F2"/>
    <w:rsid w:val="002E354C"/>
    <w:rsid w:val="002E4641"/>
    <w:rsid w:val="002E5B1C"/>
    <w:rsid w:val="002E6A8D"/>
    <w:rsid w:val="002F226D"/>
    <w:rsid w:val="002F4700"/>
    <w:rsid w:val="003018DE"/>
    <w:rsid w:val="00302CC0"/>
    <w:rsid w:val="00303D70"/>
    <w:rsid w:val="00303EAD"/>
    <w:rsid w:val="00312DCB"/>
    <w:rsid w:val="00313F44"/>
    <w:rsid w:val="0032468B"/>
    <w:rsid w:val="003263F0"/>
    <w:rsid w:val="00332FB6"/>
    <w:rsid w:val="00340B5D"/>
    <w:rsid w:val="00342844"/>
    <w:rsid w:val="0034750D"/>
    <w:rsid w:val="00351F3E"/>
    <w:rsid w:val="0036300D"/>
    <w:rsid w:val="0036738D"/>
    <w:rsid w:val="003716A2"/>
    <w:rsid w:val="00384141"/>
    <w:rsid w:val="003846C6"/>
    <w:rsid w:val="003A647E"/>
    <w:rsid w:val="003A6D8C"/>
    <w:rsid w:val="003D0989"/>
    <w:rsid w:val="003D2CFB"/>
    <w:rsid w:val="003D3F83"/>
    <w:rsid w:val="003E0F24"/>
    <w:rsid w:val="003E7A62"/>
    <w:rsid w:val="003F0308"/>
    <w:rsid w:val="004108FB"/>
    <w:rsid w:val="00411BF0"/>
    <w:rsid w:val="00411C0C"/>
    <w:rsid w:val="00413514"/>
    <w:rsid w:val="004140ED"/>
    <w:rsid w:val="0041681E"/>
    <w:rsid w:val="00422DD1"/>
    <w:rsid w:val="00431788"/>
    <w:rsid w:val="00435F69"/>
    <w:rsid w:val="00441A71"/>
    <w:rsid w:val="00444720"/>
    <w:rsid w:val="00445453"/>
    <w:rsid w:val="004576C8"/>
    <w:rsid w:val="00465CDD"/>
    <w:rsid w:val="0048035C"/>
    <w:rsid w:val="004844D2"/>
    <w:rsid w:val="00494328"/>
    <w:rsid w:val="0049502E"/>
    <w:rsid w:val="004A23DA"/>
    <w:rsid w:val="004A6F88"/>
    <w:rsid w:val="004B1902"/>
    <w:rsid w:val="004B7959"/>
    <w:rsid w:val="004C5194"/>
    <w:rsid w:val="004E13D6"/>
    <w:rsid w:val="004E143C"/>
    <w:rsid w:val="004E1594"/>
    <w:rsid w:val="004E1B52"/>
    <w:rsid w:val="004E497F"/>
    <w:rsid w:val="004E4ED6"/>
    <w:rsid w:val="004E77F8"/>
    <w:rsid w:val="004F243D"/>
    <w:rsid w:val="004F51DD"/>
    <w:rsid w:val="004F7258"/>
    <w:rsid w:val="00506769"/>
    <w:rsid w:val="005120B4"/>
    <w:rsid w:val="00515D1D"/>
    <w:rsid w:val="0051708F"/>
    <w:rsid w:val="00523CDB"/>
    <w:rsid w:val="00540A17"/>
    <w:rsid w:val="0054114A"/>
    <w:rsid w:val="00546D4E"/>
    <w:rsid w:val="00550030"/>
    <w:rsid w:val="00555A43"/>
    <w:rsid w:val="005617AE"/>
    <w:rsid w:val="005619B1"/>
    <w:rsid w:val="005624C6"/>
    <w:rsid w:val="005733C9"/>
    <w:rsid w:val="00575454"/>
    <w:rsid w:val="00577E8D"/>
    <w:rsid w:val="00580284"/>
    <w:rsid w:val="0059177E"/>
    <w:rsid w:val="0059388C"/>
    <w:rsid w:val="0059586D"/>
    <w:rsid w:val="005A6DB7"/>
    <w:rsid w:val="005C1BD8"/>
    <w:rsid w:val="005C4B5E"/>
    <w:rsid w:val="005D16A9"/>
    <w:rsid w:val="005E20E9"/>
    <w:rsid w:val="005E7133"/>
    <w:rsid w:val="005F4D22"/>
    <w:rsid w:val="00601B5A"/>
    <w:rsid w:val="00606F4A"/>
    <w:rsid w:val="00607F4E"/>
    <w:rsid w:val="006112AA"/>
    <w:rsid w:val="006220DF"/>
    <w:rsid w:val="006228B7"/>
    <w:rsid w:val="00632373"/>
    <w:rsid w:val="006365C0"/>
    <w:rsid w:val="006447B7"/>
    <w:rsid w:val="00647A17"/>
    <w:rsid w:val="0065279D"/>
    <w:rsid w:val="00665CC6"/>
    <w:rsid w:val="006661A3"/>
    <w:rsid w:val="006726F0"/>
    <w:rsid w:val="00686687"/>
    <w:rsid w:val="00693025"/>
    <w:rsid w:val="00694D51"/>
    <w:rsid w:val="006978BF"/>
    <w:rsid w:val="006A1CF3"/>
    <w:rsid w:val="006A1DB7"/>
    <w:rsid w:val="006A44C5"/>
    <w:rsid w:val="006B40AC"/>
    <w:rsid w:val="006B5519"/>
    <w:rsid w:val="006C3DE7"/>
    <w:rsid w:val="006C6431"/>
    <w:rsid w:val="006E311F"/>
    <w:rsid w:val="006E74E1"/>
    <w:rsid w:val="006E7E34"/>
    <w:rsid w:val="006F4230"/>
    <w:rsid w:val="006F69C6"/>
    <w:rsid w:val="007008C1"/>
    <w:rsid w:val="007009CF"/>
    <w:rsid w:val="00700B05"/>
    <w:rsid w:val="00700FB4"/>
    <w:rsid w:val="00705636"/>
    <w:rsid w:val="00714C62"/>
    <w:rsid w:val="00722900"/>
    <w:rsid w:val="00723BC2"/>
    <w:rsid w:val="00723D7A"/>
    <w:rsid w:val="0073506A"/>
    <w:rsid w:val="007350A7"/>
    <w:rsid w:val="00737671"/>
    <w:rsid w:val="00740098"/>
    <w:rsid w:val="00745E9A"/>
    <w:rsid w:val="00747B21"/>
    <w:rsid w:val="007500CD"/>
    <w:rsid w:val="007530A5"/>
    <w:rsid w:val="00761884"/>
    <w:rsid w:val="007709AB"/>
    <w:rsid w:val="00776CAE"/>
    <w:rsid w:val="00777028"/>
    <w:rsid w:val="00782565"/>
    <w:rsid w:val="00790ACC"/>
    <w:rsid w:val="0079799A"/>
    <w:rsid w:val="007A08B2"/>
    <w:rsid w:val="007A23BC"/>
    <w:rsid w:val="007B1647"/>
    <w:rsid w:val="007B4B58"/>
    <w:rsid w:val="007C1E72"/>
    <w:rsid w:val="007D2E61"/>
    <w:rsid w:val="007D6FF6"/>
    <w:rsid w:val="007E6750"/>
    <w:rsid w:val="007F158E"/>
    <w:rsid w:val="007F3AA3"/>
    <w:rsid w:val="007F463D"/>
    <w:rsid w:val="0080024C"/>
    <w:rsid w:val="008035E9"/>
    <w:rsid w:val="008063F7"/>
    <w:rsid w:val="00823E37"/>
    <w:rsid w:val="0083145B"/>
    <w:rsid w:val="00832486"/>
    <w:rsid w:val="00834453"/>
    <w:rsid w:val="00851454"/>
    <w:rsid w:val="008546F3"/>
    <w:rsid w:val="00860843"/>
    <w:rsid w:val="008634A7"/>
    <w:rsid w:val="008638B9"/>
    <w:rsid w:val="0086607F"/>
    <w:rsid w:val="008768E6"/>
    <w:rsid w:val="00876CF8"/>
    <w:rsid w:val="00881A49"/>
    <w:rsid w:val="00882D12"/>
    <w:rsid w:val="00885BE5"/>
    <w:rsid w:val="0088646F"/>
    <w:rsid w:val="0089473E"/>
    <w:rsid w:val="00894D3B"/>
    <w:rsid w:val="008A0E58"/>
    <w:rsid w:val="008A2C81"/>
    <w:rsid w:val="008A5C1B"/>
    <w:rsid w:val="008A7B2F"/>
    <w:rsid w:val="008B0A39"/>
    <w:rsid w:val="008B638F"/>
    <w:rsid w:val="008C4D89"/>
    <w:rsid w:val="008C715D"/>
    <w:rsid w:val="008C744D"/>
    <w:rsid w:val="008C7CC8"/>
    <w:rsid w:val="008D2E66"/>
    <w:rsid w:val="008E17FC"/>
    <w:rsid w:val="008E1E59"/>
    <w:rsid w:val="008E5305"/>
    <w:rsid w:val="008E6DDD"/>
    <w:rsid w:val="008E7C88"/>
    <w:rsid w:val="008F3184"/>
    <w:rsid w:val="0090226A"/>
    <w:rsid w:val="00907CC7"/>
    <w:rsid w:val="00911F18"/>
    <w:rsid w:val="00913566"/>
    <w:rsid w:val="0091414B"/>
    <w:rsid w:val="00923FA9"/>
    <w:rsid w:val="009268DD"/>
    <w:rsid w:val="00936146"/>
    <w:rsid w:val="00940170"/>
    <w:rsid w:val="00941865"/>
    <w:rsid w:val="00943D10"/>
    <w:rsid w:val="00954B85"/>
    <w:rsid w:val="009562AA"/>
    <w:rsid w:val="009608C6"/>
    <w:rsid w:val="0096166E"/>
    <w:rsid w:val="00970777"/>
    <w:rsid w:val="0097539C"/>
    <w:rsid w:val="0097734E"/>
    <w:rsid w:val="0097743F"/>
    <w:rsid w:val="00996521"/>
    <w:rsid w:val="00996693"/>
    <w:rsid w:val="00997680"/>
    <w:rsid w:val="009A58D8"/>
    <w:rsid w:val="009A7FB1"/>
    <w:rsid w:val="009B3EAA"/>
    <w:rsid w:val="009C0353"/>
    <w:rsid w:val="009C7C33"/>
    <w:rsid w:val="009D51F5"/>
    <w:rsid w:val="009E170C"/>
    <w:rsid w:val="009E17FB"/>
    <w:rsid w:val="009E283B"/>
    <w:rsid w:val="009E2C4B"/>
    <w:rsid w:val="009E560F"/>
    <w:rsid w:val="009F3739"/>
    <w:rsid w:val="009F5B2E"/>
    <w:rsid w:val="00A07680"/>
    <w:rsid w:val="00A134DD"/>
    <w:rsid w:val="00A134FE"/>
    <w:rsid w:val="00A13C90"/>
    <w:rsid w:val="00A16D8C"/>
    <w:rsid w:val="00A26FAC"/>
    <w:rsid w:val="00A36C6D"/>
    <w:rsid w:val="00A37057"/>
    <w:rsid w:val="00A529A5"/>
    <w:rsid w:val="00A545D9"/>
    <w:rsid w:val="00A72747"/>
    <w:rsid w:val="00A73B60"/>
    <w:rsid w:val="00A81062"/>
    <w:rsid w:val="00A851D9"/>
    <w:rsid w:val="00A9405B"/>
    <w:rsid w:val="00AA617D"/>
    <w:rsid w:val="00AB0EB6"/>
    <w:rsid w:val="00AB4095"/>
    <w:rsid w:val="00AB4C4D"/>
    <w:rsid w:val="00AC3018"/>
    <w:rsid w:val="00AC43AF"/>
    <w:rsid w:val="00AC444A"/>
    <w:rsid w:val="00AC7FF2"/>
    <w:rsid w:val="00AD0EBF"/>
    <w:rsid w:val="00AE42D6"/>
    <w:rsid w:val="00AE5F5D"/>
    <w:rsid w:val="00AF4A52"/>
    <w:rsid w:val="00B13E59"/>
    <w:rsid w:val="00B20F17"/>
    <w:rsid w:val="00B252E9"/>
    <w:rsid w:val="00B27EA1"/>
    <w:rsid w:val="00B36CFC"/>
    <w:rsid w:val="00B371FD"/>
    <w:rsid w:val="00B40CF4"/>
    <w:rsid w:val="00B41049"/>
    <w:rsid w:val="00B41AE9"/>
    <w:rsid w:val="00B520A5"/>
    <w:rsid w:val="00B5450D"/>
    <w:rsid w:val="00B56B97"/>
    <w:rsid w:val="00B659F6"/>
    <w:rsid w:val="00B66A52"/>
    <w:rsid w:val="00B718E2"/>
    <w:rsid w:val="00B71BFA"/>
    <w:rsid w:val="00B73CA1"/>
    <w:rsid w:val="00B75A91"/>
    <w:rsid w:val="00B77F0B"/>
    <w:rsid w:val="00B80899"/>
    <w:rsid w:val="00B86003"/>
    <w:rsid w:val="00B879E6"/>
    <w:rsid w:val="00B906CF"/>
    <w:rsid w:val="00B93795"/>
    <w:rsid w:val="00B93DBA"/>
    <w:rsid w:val="00B96B75"/>
    <w:rsid w:val="00BA160C"/>
    <w:rsid w:val="00BA54D1"/>
    <w:rsid w:val="00BA6076"/>
    <w:rsid w:val="00BB176B"/>
    <w:rsid w:val="00BB5CFA"/>
    <w:rsid w:val="00BC19C3"/>
    <w:rsid w:val="00BC6E2F"/>
    <w:rsid w:val="00C04C7B"/>
    <w:rsid w:val="00C1231C"/>
    <w:rsid w:val="00C16A45"/>
    <w:rsid w:val="00C204D0"/>
    <w:rsid w:val="00C20778"/>
    <w:rsid w:val="00C219A8"/>
    <w:rsid w:val="00C25322"/>
    <w:rsid w:val="00C35676"/>
    <w:rsid w:val="00C41866"/>
    <w:rsid w:val="00C46284"/>
    <w:rsid w:val="00C524B3"/>
    <w:rsid w:val="00C525F0"/>
    <w:rsid w:val="00C5473F"/>
    <w:rsid w:val="00C61A0E"/>
    <w:rsid w:val="00C67965"/>
    <w:rsid w:val="00C73C40"/>
    <w:rsid w:val="00C75C70"/>
    <w:rsid w:val="00C7605A"/>
    <w:rsid w:val="00C90BD5"/>
    <w:rsid w:val="00C91D2B"/>
    <w:rsid w:val="00C94728"/>
    <w:rsid w:val="00CC03D6"/>
    <w:rsid w:val="00CC325E"/>
    <w:rsid w:val="00CC7367"/>
    <w:rsid w:val="00CD77B1"/>
    <w:rsid w:val="00CE4EB2"/>
    <w:rsid w:val="00CF7805"/>
    <w:rsid w:val="00D03C97"/>
    <w:rsid w:val="00D130A2"/>
    <w:rsid w:val="00D2099A"/>
    <w:rsid w:val="00D26B79"/>
    <w:rsid w:val="00D27C3B"/>
    <w:rsid w:val="00D365AC"/>
    <w:rsid w:val="00D36D35"/>
    <w:rsid w:val="00D40CD3"/>
    <w:rsid w:val="00D46708"/>
    <w:rsid w:val="00D47673"/>
    <w:rsid w:val="00D52363"/>
    <w:rsid w:val="00D52DAC"/>
    <w:rsid w:val="00D60865"/>
    <w:rsid w:val="00D63061"/>
    <w:rsid w:val="00D70908"/>
    <w:rsid w:val="00D8371B"/>
    <w:rsid w:val="00D871E9"/>
    <w:rsid w:val="00D91912"/>
    <w:rsid w:val="00DA1F8E"/>
    <w:rsid w:val="00DA7C57"/>
    <w:rsid w:val="00DB0E3D"/>
    <w:rsid w:val="00DB1822"/>
    <w:rsid w:val="00DC07C4"/>
    <w:rsid w:val="00DC7187"/>
    <w:rsid w:val="00DD1BC1"/>
    <w:rsid w:val="00DD689F"/>
    <w:rsid w:val="00DD78D5"/>
    <w:rsid w:val="00DE3CCD"/>
    <w:rsid w:val="00DE7E37"/>
    <w:rsid w:val="00DF03A3"/>
    <w:rsid w:val="00DF0E6A"/>
    <w:rsid w:val="00DF0E94"/>
    <w:rsid w:val="00DF5089"/>
    <w:rsid w:val="00DF5F1B"/>
    <w:rsid w:val="00DF6552"/>
    <w:rsid w:val="00E00586"/>
    <w:rsid w:val="00E04FD4"/>
    <w:rsid w:val="00E11841"/>
    <w:rsid w:val="00E140D9"/>
    <w:rsid w:val="00E16C82"/>
    <w:rsid w:val="00E33D60"/>
    <w:rsid w:val="00E35F89"/>
    <w:rsid w:val="00E459B1"/>
    <w:rsid w:val="00E469AE"/>
    <w:rsid w:val="00E46AB9"/>
    <w:rsid w:val="00E730CA"/>
    <w:rsid w:val="00E752B1"/>
    <w:rsid w:val="00E8036E"/>
    <w:rsid w:val="00E81769"/>
    <w:rsid w:val="00E82FCE"/>
    <w:rsid w:val="00E83FFD"/>
    <w:rsid w:val="00EA0587"/>
    <w:rsid w:val="00EC619B"/>
    <w:rsid w:val="00ED536B"/>
    <w:rsid w:val="00EE10F8"/>
    <w:rsid w:val="00EE1B76"/>
    <w:rsid w:val="00EE2082"/>
    <w:rsid w:val="00EE64BB"/>
    <w:rsid w:val="00EF1FB7"/>
    <w:rsid w:val="00EF3C57"/>
    <w:rsid w:val="00EF58C1"/>
    <w:rsid w:val="00EF7B51"/>
    <w:rsid w:val="00F06818"/>
    <w:rsid w:val="00F20704"/>
    <w:rsid w:val="00F5253D"/>
    <w:rsid w:val="00F52BB5"/>
    <w:rsid w:val="00F62B85"/>
    <w:rsid w:val="00F66A8D"/>
    <w:rsid w:val="00F74CF4"/>
    <w:rsid w:val="00F75B8B"/>
    <w:rsid w:val="00F80B9D"/>
    <w:rsid w:val="00F909E1"/>
    <w:rsid w:val="00FB297E"/>
    <w:rsid w:val="00FB3C01"/>
    <w:rsid w:val="00FC1B0B"/>
    <w:rsid w:val="00FC3322"/>
    <w:rsid w:val="00FC6414"/>
    <w:rsid w:val="00FD036D"/>
    <w:rsid w:val="00FE14A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3AF"/>
  <w15:docId w15:val="{CF7387E4-B553-4C64-8063-DC29A75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7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06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Subtitle"/>
    <w:basedOn w:val="a"/>
    <w:link w:val="a5"/>
    <w:qFormat/>
    <w:rsid w:val="004E77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4E77F8"/>
    <w:rPr>
      <w:rFonts w:eastAsia="Times New Roman" w:cs="Times New Roman"/>
      <w:b/>
      <w:sz w:val="28"/>
    </w:rPr>
  </w:style>
  <w:style w:type="paragraph" w:styleId="a6">
    <w:name w:val="List Paragraph"/>
    <w:basedOn w:val="a"/>
    <w:uiPriority w:val="34"/>
    <w:qFormat/>
    <w:rsid w:val="00EA05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1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проведении технического осмотра №</vt:lpstr>
    </vt:vector>
  </TitlesOfParts>
  <Company>OJSC "TGC-9"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проведении технического осмотра №</dc:title>
  <dc:creator>ksob002</dc:creator>
  <cp:lastModifiedBy>Admin</cp:lastModifiedBy>
  <cp:revision>2</cp:revision>
  <cp:lastPrinted>2020-12-02T13:41:00Z</cp:lastPrinted>
  <dcterms:created xsi:type="dcterms:W3CDTF">2021-02-20T09:25:00Z</dcterms:created>
  <dcterms:modified xsi:type="dcterms:W3CDTF">2021-02-20T09:25:00Z</dcterms:modified>
</cp:coreProperties>
</file>